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2B" w:rsidRPr="00BA6E39" w:rsidRDefault="00AD2EA0">
      <w:pPr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BA6E39">
        <w:rPr>
          <w:rFonts w:ascii="Times New Roman" w:hAnsi="Times New Roman" w:cs="Times New Roman"/>
          <w:b/>
          <w:sz w:val="28"/>
          <w:szCs w:val="24"/>
        </w:rPr>
        <w:t>Naam</w:t>
      </w:r>
      <w:proofErr w:type="spellEnd"/>
      <w:r w:rsidRPr="00BA6E39">
        <w:rPr>
          <w:rFonts w:ascii="Times New Roman" w:hAnsi="Times New Roman" w:cs="Times New Roman"/>
          <w:b/>
          <w:sz w:val="28"/>
          <w:szCs w:val="24"/>
        </w:rPr>
        <w:t xml:space="preserve">: </w:t>
      </w:r>
      <w:proofErr w:type="spellStart"/>
      <w:r w:rsidRPr="00BA6E39">
        <w:rPr>
          <w:rFonts w:ascii="Times New Roman" w:hAnsi="Times New Roman" w:cs="Times New Roman"/>
          <w:b/>
          <w:sz w:val="28"/>
          <w:szCs w:val="24"/>
        </w:rPr>
        <w:t>Asruf</w:t>
      </w:r>
      <w:proofErr w:type="spellEnd"/>
      <w:r w:rsidRPr="00BA6E3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A6E39">
        <w:rPr>
          <w:rFonts w:ascii="Times New Roman" w:hAnsi="Times New Roman" w:cs="Times New Roman"/>
          <w:b/>
          <w:sz w:val="28"/>
          <w:szCs w:val="24"/>
        </w:rPr>
        <w:t>Shafridagatoen</w:t>
      </w:r>
      <w:proofErr w:type="spellEnd"/>
    </w:p>
    <w:p w:rsidR="00AD2EA0" w:rsidRPr="00BA6E39" w:rsidRDefault="00AD2EA0">
      <w:pPr>
        <w:rPr>
          <w:rFonts w:ascii="Times New Roman" w:hAnsi="Times New Roman" w:cs="Times New Roman"/>
          <w:b/>
          <w:sz w:val="28"/>
          <w:szCs w:val="24"/>
        </w:rPr>
      </w:pPr>
      <w:r w:rsidRPr="00BA6E39">
        <w:rPr>
          <w:rFonts w:ascii="Times New Roman" w:hAnsi="Times New Roman" w:cs="Times New Roman"/>
          <w:b/>
          <w:sz w:val="28"/>
          <w:szCs w:val="24"/>
        </w:rPr>
        <w:t>Module 5: IWRM Principles and Policies</w:t>
      </w:r>
    </w:p>
    <w:p w:rsidR="00AD2EA0" w:rsidRPr="00086282" w:rsidRDefault="00AD2EA0" w:rsidP="00AD2EA0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0862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Participatory water governance</w:t>
      </w:r>
      <w:r w:rsidR="00F468B9" w:rsidRPr="000862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</w:t>
      </w:r>
    </w:p>
    <w:p w:rsidR="00AD2EA0" w:rsidRDefault="00086282" w:rsidP="00014E0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Snelle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toenemende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economische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ontwikkeling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maatschappelijke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veranderingen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zetten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waterecosystemen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onder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druk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zijn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voor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effectief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waterbeheer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nodig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garantie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kunnen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geven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alle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de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samenleving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eerlijke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betrouwbare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duurzame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toegang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tot water </w:t>
      </w:r>
      <w:proofErr w:type="spellStart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hebben</w:t>
      </w:r>
      <w:proofErr w:type="spellEnd"/>
      <w:r w:rsidR="00FA085A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overheid</w:t>
      </w:r>
      <w:proofErr w:type="spellEnd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éé</w:t>
      </w:r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de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belangrijkste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actoren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</w:t>
      </w:r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het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bestuur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Andere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actoren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zijn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</w:t>
      </w:r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itiek</w:t>
      </w:r>
      <w:r w:rsidR="00014E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belangengroep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maatsc</w:t>
      </w:r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happelijke</w:t>
      </w:r>
      <w:proofErr w:type="spellEnd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organisaties</w:t>
      </w:r>
      <w:proofErr w:type="spellEnd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media </w:t>
      </w:r>
      <w:proofErr w:type="spellStart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314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niet-gouvernementele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organisaties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Één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van de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meest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cruciale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functies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waterbeheer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elke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andere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vorm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bestuur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evenwichtige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rechtvaardige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effectieve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besluitvorming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Planning van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waterbronnen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continu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gestructureerd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waarbij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besluiten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keuzes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0628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worden</w:t>
      </w:r>
      <w:proofErr w:type="spellEnd"/>
      <w:r w:rsidR="00780628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0628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gemaakt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ver </w:t>
      </w:r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alternatieve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manieren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om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beschikbare</w:t>
      </w:r>
      <w:proofErr w:type="spellEnd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(water)</w:t>
      </w:r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BA6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bronnen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de </w:t>
      </w:r>
      <w:proofErr w:type="spellStart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toekomst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berwerkstelligen</w:t>
      </w:r>
      <w:proofErr w:type="spellEnd"/>
      <w:r w:rsidR="00780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14E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="004F2329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participatie</w:t>
      </w:r>
      <w:proofErr w:type="spellEnd"/>
      <w:r w:rsidR="004F2329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</w:t>
      </w:r>
      <w:proofErr w:type="spellStart"/>
      <w:r w:rsidR="004F2329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belanghebbenden</w:t>
      </w:r>
      <w:proofErr w:type="spellEnd"/>
      <w:r w:rsidR="004F2329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proofErr w:type="spellStart"/>
      <w:r w:rsidR="004F2329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een</w:t>
      </w:r>
      <w:proofErr w:type="spellEnd"/>
      <w:r w:rsidR="004F2329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2329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voorwaarde</w:t>
      </w:r>
      <w:proofErr w:type="spellEnd"/>
      <w:r w:rsid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4616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om </w:t>
      </w:r>
      <w:proofErr w:type="spellStart"/>
      <w:r w:rsidR="007D4616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waterbeheer</w:t>
      </w:r>
      <w:proofErr w:type="spellEnd"/>
      <w:r w:rsidR="007D4616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616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effectief</w:t>
      </w:r>
      <w:proofErr w:type="spellEnd"/>
      <w:r w:rsidR="007D4616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D4616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="007D4616" w:rsidRPr="007D4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maken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14E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w</w:t>
      </w:r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ater governance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verbeterd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worden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door de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volgende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maatregelen</w:t>
      </w:r>
      <w:proofErr w:type="spellEnd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acht</w:t>
      </w:r>
      <w:proofErr w:type="spellEnd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nemen</w:t>
      </w:r>
      <w:proofErr w:type="spellEnd"/>
      <w:r w:rsidR="005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t.w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</w:t>
      </w:r>
      <w:r w:rsidR="00942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[1]</w:t>
      </w:r>
    </w:p>
    <w:p w:rsidR="000564BA" w:rsidRDefault="000564BA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Principe </w:t>
      </w:r>
    </w:p>
    <w:p w:rsidR="002771ED" w:rsidRDefault="000564BA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Transparantie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564BA" w:rsidRDefault="002771ED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Communicatie</w:t>
      </w:r>
      <w:proofErr w:type="spellEnd"/>
    </w:p>
    <w:p w:rsidR="000564BA" w:rsidRDefault="008C7B75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Samenhang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integratief</w:t>
      </w:r>
    </w:p>
    <w:p w:rsidR="000564BA" w:rsidRDefault="000564BA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Eerlijk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ethisch</w:t>
      </w:r>
    </w:p>
    <w:p w:rsidR="000564BA" w:rsidRDefault="00F70C75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Prestaties</w:t>
      </w:r>
      <w:proofErr w:type="spellEnd"/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werking</w:t>
      </w:r>
      <w:proofErr w:type="spellEnd"/>
    </w:p>
    <w:p w:rsidR="000564BA" w:rsidRDefault="008C7B75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Verantwoording</w:t>
      </w:r>
      <w:proofErr w:type="spellEnd"/>
    </w:p>
    <w:p w:rsidR="000564BA" w:rsidRDefault="000564BA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Efficië</w:t>
      </w:r>
      <w:r w:rsidR="00F70C75"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</w:t>
      </w:r>
      <w:r w:rsidR="008C7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</w:t>
      </w:r>
      <w:proofErr w:type="spellEnd"/>
    </w:p>
    <w:p w:rsidR="00F70C75" w:rsidRPr="000564BA" w:rsidRDefault="00F70C75" w:rsidP="004F23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56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Duurzaam</w:t>
      </w:r>
      <w:proofErr w:type="spellEnd"/>
    </w:p>
    <w:p w:rsidR="00F70C75" w:rsidRDefault="00014E06" w:rsidP="000E3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mogelijke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water governance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uitdagingen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zijn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economische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politieke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milieu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veranderingen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takeholder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82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36CA">
        <w:rPr>
          <w:rFonts w:ascii="Times New Roman" w:hAnsi="Times New Roman" w:cs="Times New Roman"/>
          <w:sz w:val="24"/>
          <w:szCs w:val="24"/>
        </w:rPr>
        <w:t xml:space="preserve">In </w:t>
      </w:r>
      <w:r w:rsidR="00F70C75" w:rsidRPr="00BA6E39">
        <w:rPr>
          <w:rFonts w:ascii="Times New Roman" w:hAnsi="Times New Roman" w:cs="Times New Roman"/>
          <w:sz w:val="24"/>
          <w:szCs w:val="24"/>
        </w:rPr>
        <w:t>2007</w:t>
      </w:r>
      <w:r w:rsidR="003336C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336CA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3336CA">
        <w:rPr>
          <w:rFonts w:ascii="Times New Roman" w:hAnsi="Times New Roman" w:cs="Times New Roman"/>
          <w:sz w:val="24"/>
          <w:szCs w:val="24"/>
        </w:rPr>
        <w:t xml:space="preserve"> district </w:t>
      </w:r>
      <w:proofErr w:type="spellStart"/>
      <w:r w:rsidR="003336CA">
        <w:rPr>
          <w:rFonts w:ascii="Times New Roman" w:hAnsi="Times New Roman" w:cs="Times New Roman"/>
          <w:sz w:val="24"/>
          <w:szCs w:val="24"/>
        </w:rPr>
        <w:t>Nickerie</w:t>
      </w:r>
      <w:proofErr w:type="spellEnd"/>
      <w:r w:rsidR="003336CA">
        <w:rPr>
          <w:rFonts w:ascii="Times New Roman" w:hAnsi="Times New Roman" w:cs="Times New Roman"/>
          <w:sz w:val="24"/>
          <w:szCs w:val="24"/>
        </w:rPr>
        <w:t>, is</w:t>
      </w:r>
      <w:r w:rsidR="00F70C75" w:rsidRPr="00BA6E39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Overliggend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Waterschap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Multipurpose Corantij</w:t>
      </w:r>
      <w:r w:rsidR="001545A8">
        <w:rPr>
          <w:rFonts w:ascii="Times New Roman" w:hAnsi="Times New Roman" w:cs="Times New Roman"/>
          <w:sz w:val="24"/>
          <w:szCs w:val="24"/>
        </w:rPr>
        <w:t xml:space="preserve">n Project (OW-MCP) </w:t>
      </w:r>
      <w:proofErr w:type="spellStart"/>
      <w:r w:rsidR="001545A8">
        <w:rPr>
          <w:rFonts w:ascii="Times New Roman" w:hAnsi="Times New Roman" w:cs="Times New Roman"/>
          <w:sz w:val="24"/>
          <w:szCs w:val="24"/>
        </w:rPr>
        <w:t>opgericht</w:t>
      </w:r>
      <w:proofErr w:type="spellEnd"/>
      <w:r w:rsidR="001545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waterschap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verantwoordelijk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voor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toevoer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zoet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vanuit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binnenland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naar</w:t>
      </w:r>
      <w:proofErr w:type="spellEnd"/>
      <w:r w:rsidR="00210E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0ED7">
        <w:rPr>
          <w:rFonts w:ascii="Times New Roman" w:hAnsi="Times New Roman" w:cs="Times New Roman"/>
          <w:sz w:val="24"/>
          <w:szCs w:val="24"/>
        </w:rPr>
        <w:t>rijstpolders</w:t>
      </w:r>
      <w:proofErr w:type="spellEnd"/>
      <w:r w:rsidR="00210ED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10ED7">
        <w:rPr>
          <w:rFonts w:ascii="Times New Roman" w:hAnsi="Times New Roman" w:cs="Times New Roman"/>
          <w:sz w:val="24"/>
          <w:szCs w:val="24"/>
        </w:rPr>
        <w:t>Nickerie</w:t>
      </w:r>
      <w:proofErr w:type="spellEnd"/>
      <w:r w:rsidR="00210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D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5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5A8">
        <w:rPr>
          <w:rFonts w:ascii="Times New Roman" w:hAnsi="Times New Roman" w:cs="Times New Roman"/>
          <w:sz w:val="24"/>
          <w:szCs w:val="24"/>
        </w:rPr>
        <w:t>voor</w:t>
      </w:r>
      <w:proofErr w:type="spellEnd"/>
      <w:r w:rsidR="001545A8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="001545A8">
        <w:rPr>
          <w:rFonts w:ascii="Times New Roman" w:hAnsi="Times New Roman" w:cs="Times New Roman"/>
          <w:sz w:val="24"/>
          <w:szCs w:val="24"/>
        </w:rPr>
        <w:t>beheer</w:t>
      </w:r>
      <w:proofErr w:type="spellEnd"/>
      <w:r w:rsidR="001545A8">
        <w:rPr>
          <w:rFonts w:ascii="Times New Roman" w:hAnsi="Times New Roman" w:cs="Times New Roman"/>
          <w:sz w:val="24"/>
          <w:szCs w:val="24"/>
        </w:rPr>
        <w:t xml:space="preserve"> van </w:t>
      </w:r>
      <w:r w:rsidR="00F70C75" w:rsidRPr="00BA6E3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waterinfrastructuur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district.</w:t>
      </w:r>
      <w:r w:rsidR="00C71C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beleidsmakers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moeten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kunnen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monitoren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evalueren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hoe het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ingevoerde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beleid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werkt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welke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resultaten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beleid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oplevert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. </w:t>
      </w:r>
      <w:r w:rsidR="00F70C75" w:rsidRPr="00BA6E39"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evaluatie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veronderstellen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verzamelen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gegevens</w:t>
      </w:r>
      <w:proofErr w:type="spellEnd"/>
      <w:r w:rsidR="00F70C75" w:rsidRPr="00BA6E39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F70C75" w:rsidRPr="00BA6E39">
        <w:rPr>
          <w:rFonts w:ascii="Times New Roman" w:hAnsi="Times New Roman" w:cs="Times New Roman"/>
          <w:sz w:val="24"/>
          <w:szCs w:val="24"/>
        </w:rPr>
        <w:t>betro</w:t>
      </w:r>
      <w:r w:rsidR="00C71CB0">
        <w:rPr>
          <w:rFonts w:ascii="Times New Roman" w:hAnsi="Times New Roman" w:cs="Times New Roman"/>
          <w:sz w:val="24"/>
          <w:szCs w:val="24"/>
        </w:rPr>
        <w:t>uwbaar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legitiem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moeten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CB0">
        <w:rPr>
          <w:rFonts w:ascii="Times New Roman" w:hAnsi="Times New Roman" w:cs="Times New Roman"/>
          <w:sz w:val="24"/>
          <w:szCs w:val="24"/>
        </w:rPr>
        <w:t>zijn</w:t>
      </w:r>
      <w:proofErr w:type="spellEnd"/>
      <w:r w:rsidR="00C71CB0">
        <w:rPr>
          <w:rFonts w:ascii="Times New Roman" w:hAnsi="Times New Roman" w:cs="Times New Roman"/>
          <w:sz w:val="24"/>
          <w:szCs w:val="24"/>
        </w:rPr>
        <w:t>.</w:t>
      </w:r>
      <w:r w:rsidR="001A5908">
        <w:rPr>
          <w:rFonts w:ascii="Times New Roman" w:hAnsi="Times New Roman" w:cs="Times New Roman"/>
          <w:sz w:val="24"/>
          <w:szCs w:val="24"/>
        </w:rPr>
        <w:t xml:space="preserve"> </w:t>
      </w:r>
      <w:r w:rsidR="00C71CB0">
        <w:rPr>
          <w:rFonts w:ascii="Times New Roman" w:hAnsi="Times New Roman" w:cs="Times New Roman"/>
          <w:sz w:val="24"/>
          <w:szCs w:val="24"/>
        </w:rPr>
        <w:t>[1]</w:t>
      </w:r>
    </w:p>
    <w:p w:rsidR="00844FAA" w:rsidRDefault="00844FAA" w:rsidP="00AD2EA0">
      <w:pPr>
        <w:rPr>
          <w:rFonts w:ascii="Times New Roman" w:hAnsi="Times New Roman" w:cs="Times New Roman"/>
          <w:sz w:val="24"/>
          <w:szCs w:val="24"/>
        </w:rPr>
      </w:pPr>
    </w:p>
    <w:p w:rsidR="00D528ED" w:rsidRDefault="00D528E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br w:type="page"/>
      </w:r>
    </w:p>
    <w:p w:rsidR="00AD2EA0" w:rsidRPr="003336CA" w:rsidRDefault="00AD2EA0" w:rsidP="00AD2EA0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336C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Key Principles of IWRM</w:t>
      </w:r>
      <w:r w:rsidR="00F468B9" w:rsidRPr="003336C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</w:t>
      </w:r>
    </w:p>
    <w:p w:rsidR="00BC27D8" w:rsidRDefault="007E7054" w:rsidP="00902A4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0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Integrated Water Resources Management</w:t>
      </w:r>
      <w:r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IWRM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een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van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gecoördineerde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ontwikkeling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beheer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</w:t>
      </w:r>
      <w:r w:rsidR="000E3F83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water, land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56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natuurlijke</w:t>
      </w:r>
      <w:proofErr w:type="spellEnd"/>
      <w:r w:rsidR="00656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hulpbronnen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met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doel</w:t>
      </w:r>
      <w:proofErr w:type="spellEnd"/>
      <w:r w:rsidR="000E3F83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resulterende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economische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sociale</w:t>
      </w:r>
      <w:proofErr w:type="spellEnd"/>
      <w:r w:rsidR="000E3F83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welvaart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maximaliseren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zonder</w:t>
      </w:r>
      <w:proofErr w:type="spellEnd"/>
      <w:r w:rsidR="000E3F83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duurzaamheid</w:t>
      </w:r>
      <w:proofErr w:type="spellEnd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vitale</w:t>
      </w:r>
      <w:proofErr w:type="spellEnd"/>
      <w:r w:rsidR="000E3F83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2167" w:rsidRPr="007E7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ecosystemen</w:t>
      </w:r>
      <w:proofErr w:type="spellEnd"/>
      <w:r w:rsidR="00844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4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aan</w:t>
      </w:r>
      <w:proofErr w:type="spellEnd"/>
      <w:r w:rsidR="00844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4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="00844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4F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tasten</w:t>
      </w:r>
      <w:proofErr w:type="spellEnd"/>
      <w:r w:rsidR="001C2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42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[2]</w:t>
      </w:r>
    </w:p>
    <w:p w:rsidR="00832167" w:rsidRPr="003336CA" w:rsidRDefault="001C2EFA" w:rsidP="00D528E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key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elementen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IWRM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zijn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C2EFA" w:rsidRDefault="006C4C57" w:rsidP="00832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Participatieve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aanpak</w:t>
      </w:r>
      <w:proofErr w:type="spellEnd"/>
      <w:r w:rsidR="00852D37">
        <w:rPr>
          <w:rFonts w:ascii="Times New Roman" w:hAnsi="Times New Roman" w:cs="Times New Roman"/>
          <w:sz w:val="24"/>
          <w:szCs w:val="24"/>
        </w:rPr>
        <w:t xml:space="preserve">: planning </w:t>
      </w:r>
      <w:proofErr w:type="spellStart"/>
      <w:r w:rsidR="00852D3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852D37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1C2EFA" w:rsidRDefault="00832167" w:rsidP="00832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2EFA">
        <w:rPr>
          <w:rFonts w:ascii="Times New Roman" w:hAnsi="Times New Roman" w:cs="Times New Roman"/>
          <w:sz w:val="24"/>
          <w:szCs w:val="24"/>
        </w:rPr>
        <w:t>Stakeholders</w:t>
      </w:r>
    </w:p>
    <w:p w:rsidR="001C2EFA" w:rsidRDefault="001C2EFA" w:rsidP="00832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Interesse</w:t>
      </w:r>
      <w:proofErr w:type="spellEnd"/>
      <w:r w:rsidR="00852D37">
        <w:rPr>
          <w:rFonts w:ascii="Times New Roman" w:hAnsi="Times New Roman" w:cs="Times New Roman"/>
          <w:sz w:val="24"/>
          <w:szCs w:val="24"/>
        </w:rPr>
        <w:t xml:space="preserve"> in water </w:t>
      </w:r>
      <w:proofErr w:type="spellStart"/>
      <w:r w:rsidR="00852D37">
        <w:rPr>
          <w:rFonts w:ascii="Times New Roman" w:hAnsi="Times New Roman" w:cs="Times New Roman"/>
          <w:sz w:val="24"/>
          <w:szCs w:val="24"/>
        </w:rPr>
        <w:t>systeem</w:t>
      </w:r>
      <w:proofErr w:type="spellEnd"/>
    </w:p>
    <w:p w:rsidR="001C2EFA" w:rsidRPr="001C2EFA" w:rsidRDefault="00832167" w:rsidP="00832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2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Platform</w:t>
      </w:r>
      <w:r w:rsidR="00902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met de </w:t>
      </w:r>
      <w:proofErr w:type="spellStart"/>
      <w:r w:rsidR="00902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ondersteuning</w:t>
      </w:r>
      <w:proofErr w:type="spellEnd"/>
      <w:r w:rsidR="00902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de stakeholders</w:t>
      </w:r>
    </w:p>
    <w:p w:rsidR="001C2EFA" w:rsidRDefault="001C2EFA" w:rsidP="00832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Stroomgebied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voor</w:t>
      </w:r>
      <w:proofErr w:type="spellEnd"/>
      <w:r w:rsidR="0090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beheer</w:t>
      </w:r>
      <w:proofErr w:type="spellEnd"/>
      <w:r w:rsidR="00902A42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waterbronnen</w:t>
      </w:r>
      <w:proofErr w:type="spellEnd"/>
    </w:p>
    <w:p w:rsidR="00832167" w:rsidRPr="001C2EFA" w:rsidRDefault="001C2EFA" w:rsidP="00832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Beschikbare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902A42">
        <w:rPr>
          <w:rFonts w:ascii="Times New Roman" w:hAnsi="Times New Roman" w:cs="Times New Roman"/>
          <w:sz w:val="24"/>
          <w:szCs w:val="24"/>
        </w:rPr>
        <w:t xml:space="preserve"> van het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gebruik</w:t>
      </w:r>
      <w:proofErr w:type="spellEnd"/>
      <w:r w:rsidR="0090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02A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kwaliteit</w:t>
      </w:r>
      <w:proofErr w:type="spellEnd"/>
      <w:r w:rsidR="00902A42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oppervlakte</w:t>
      </w:r>
      <w:proofErr w:type="spellEnd"/>
      <w:r w:rsidR="00902A42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0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A42">
        <w:rPr>
          <w:rFonts w:ascii="Times New Roman" w:hAnsi="Times New Roman" w:cs="Times New Roman"/>
          <w:sz w:val="24"/>
          <w:szCs w:val="24"/>
        </w:rPr>
        <w:t>grondwater</w:t>
      </w:r>
      <w:proofErr w:type="spellEnd"/>
    </w:p>
    <w:p w:rsidR="00D528ED" w:rsidRDefault="00D528ED" w:rsidP="0055263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274C" w:rsidRDefault="00CF274C" w:rsidP="0055263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ader</w:t>
      </w:r>
      <w:proofErr w:type="spellEnd"/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voor</w:t>
      </w:r>
      <w:proofErr w:type="spellEnd"/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het </w:t>
      </w:r>
      <w:proofErr w:type="spellStart"/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meten</w:t>
      </w:r>
      <w:proofErr w:type="spellEnd"/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de mate van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IWRM</w:t>
      </w:r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2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bestaat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key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componenten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</w:t>
      </w:r>
      <w:r w:rsidR="00942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[2]</w:t>
      </w:r>
    </w:p>
    <w:p w:rsidR="00F03C8B" w:rsidRPr="00F03C8B" w:rsidRDefault="00F03C8B" w:rsidP="005526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C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Enabling</w:t>
      </w:r>
      <w:r w:rsidRPr="00F03C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03C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environment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het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creëren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condities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om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implementatie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ondersteunen</w:t>
      </w:r>
      <w:proofErr w:type="spellEnd"/>
    </w:p>
    <w:p w:rsidR="00F03C8B" w:rsidRPr="00F03C8B" w:rsidRDefault="00F03C8B" w:rsidP="005526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C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Institutions and participation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ondersteuning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politieke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sociale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econimische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instituties</w:t>
      </w:r>
      <w:proofErr w:type="spellEnd"/>
    </w:p>
    <w:p w:rsidR="00F03C8B" w:rsidRPr="00F03C8B" w:rsidRDefault="00F03C8B" w:rsidP="005526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C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Management instruments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intrumenten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waarmee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besluitvormers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keus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kunnen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maken</w:t>
      </w:r>
      <w:proofErr w:type="spellEnd"/>
    </w:p>
    <w:p w:rsidR="00F03C8B" w:rsidRDefault="00F03C8B" w:rsidP="005526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C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Financing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beschikbare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financiën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ontwikkeling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waterbeheer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bronnen</w:t>
      </w:r>
      <w:proofErr w:type="spellEnd"/>
    </w:p>
    <w:p w:rsidR="00D528ED" w:rsidRDefault="00D528ED" w:rsidP="00D528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538A" w:rsidRPr="0060538A" w:rsidRDefault="0060538A" w:rsidP="00D528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IWRM is </w:t>
      </w:r>
      <w:proofErr w:type="spellStart"/>
      <w:r w:rsidRPr="0060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margin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geïmplementeerd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Suriname.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1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</w:t>
      </w:r>
      <w:proofErr w:type="spellEnd"/>
      <w:r w:rsidR="00771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om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volgende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factoren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164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[2]</w:t>
      </w:r>
    </w:p>
    <w:p w:rsidR="007D11D2" w:rsidRPr="0060538A" w:rsidRDefault="0060538A" w:rsidP="005526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="007D11D2" w:rsidRPr="0060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ebrek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over </w:t>
      </w:r>
      <w:r w:rsidR="004B1DB0" w:rsidRPr="0060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het </w:t>
      </w:r>
      <w:proofErr w:type="spellStart"/>
      <w:r w:rsidR="007D11D2" w:rsidRPr="0060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bewust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zijn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over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duurzaam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watergebruik</w:t>
      </w:r>
      <w:proofErr w:type="spellEnd"/>
    </w:p>
    <w:p w:rsidR="007D11D2" w:rsidRPr="004B1DB0" w:rsidRDefault="007D11D2" w:rsidP="005526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Waterwetgeving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niet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up-to-date;</w:t>
      </w:r>
    </w:p>
    <w:p w:rsidR="007D11D2" w:rsidRPr="004B1DB0" w:rsidRDefault="007D11D2" w:rsidP="005526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nationaal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waterbeleidsplan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1D2" w:rsidRPr="004B1DB0" w:rsidRDefault="007D11D2" w:rsidP="005526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coördinatie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tussen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overheidsdepartementen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1D2" w:rsidRPr="004B1DB0" w:rsidRDefault="007D11D2" w:rsidP="005526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Niet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genoeg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gegevens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om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beheersmaatregelen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ondersteunen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1D2" w:rsidRPr="004B1DB0" w:rsidRDefault="007D11D2" w:rsidP="005526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Beperkte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kennis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over IWRM;</w:t>
      </w:r>
    </w:p>
    <w:p w:rsidR="007D11D2" w:rsidRPr="004B1DB0" w:rsidRDefault="007D11D2" w:rsidP="005526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nationale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monitoring van de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beschikbaarheid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water;</w:t>
      </w:r>
    </w:p>
    <w:p w:rsidR="007D11D2" w:rsidRPr="004B1DB0" w:rsidRDefault="007D11D2" w:rsidP="0055263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Onvoldoende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budget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voor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investeringen</w:t>
      </w:r>
      <w:proofErr w:type="spellEnd"/>
      <w:r w:rsidRPr="004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IWRM.</w:t>
      </w:r>
    </w:p>
    <w:p w:rsidR="00D528ED" w:rsidRDefault="00D528E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br w:type="page"/>
      </w:r>
    </w:p>
    <w:p w:rsidR="007D11D2" w:rsidRPr="00642342" w:rsidRDefault="00AD2EA0" w:rsidP="00AD2EA0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336C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Stakeholders identification in shared water resources</w:t>
      </w:r>
      <w:r w:rsidR="00F468B9" w:rsidRPr="003336C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</w:t>
      </w:r>
    </w:p>
    <w:p w:rsidR="00444D53" w:rsidRPr="00C35E5F" w:rsidRDefault="00444D53" w:rsidP="00D044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D53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444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 stakeholders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voor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effectieve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waterbeheer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. De stakeholders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kunnen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verdeeld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worden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drie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groepen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E5F">
        <w:rPr>
          <w:rFonts w:ascii="Times New Roman" w:hAnsi="Times New Roman" w:cs="Times New Roman"/>
          <w:sz w:val="24"/>
          <w:szCs w:val="24"/>
        </w:rPr>
        <w:t>t.w</w:t>
      </w:r>
      <w:proofErr w:type="spellEnd"/>
      <w:r w:rsidR="00C35E5F">
        <w:rPr>
          <w:rFonts w:ascii="Times New Roman" w:hAnsi="Times New Roman" w:cs="Times New Roman"/>
          <w:sz w:val="24"/>
          <w:szCs w:val="24"/>
        </w:rPr>
        <w:t xml:space="preserve">.: </w:t>
      </w:r>
      <w:r w:rsidR="0094273D">
        <w:rPr>
          <w:rFonts w:ascii="Times New Roman" w:hAnsi="Times New Roman" w:cs="Times New Roman"/>
          <w:sz w:val="24"/>
          <w:szCs w:val="24"/>
        </w:rPr>
        <w:t>[3]</w:t>
      </w:r>
    </w:p>
    <w:p w:rsidR="00642342" w:rsidRDefault="00642342" w:rsidP="00D04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 stakeholder: </w:t>
      </w:r>
      <w:proofErr w:type="spellStart"/>
      <w:r>
        <w:rPr>
          <w:rFonts w:ascii="Times New Roman" w:hAnsi="Times New Roman" w:cs="Times New Roman"/>
          <w:sz w:val="24"/>
          <w:szCs w:val="24"/>
        </w:rPr>
        <w:t>betrokkenen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organisatie</w:t>
      </w:r>
      <w:proofErr w:type="spellEnd"/>
    </w:p>
    <w:p w:rsidR="00642342" w:rsidRDefault="00642342" w:rsidP="00D04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stakeholder: </w:t>
      </w:r>
      <w:proofErr w:type="spellStart"/>
      <w:r>
        <w:rPr>
          <w:rFonts w:ascii="Times New Roman" w:hAnsi="Times New Roman" w:cs="Times New Roman"/>
          <w:sz w:val="24"/>
          <w:szCs w:val="24"/>
        </w:rPr>
        <w:t>betrokkenen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partij</w:t>
      </w:r>
      <w:proofErr w:type="spellEnd"/>
    </w:p>
    <w:p w:rsidR="00642342" w:rsidRPr="00642342" w:rsidRDefault="00642342" w:rsidP="00D044A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Interface stakeholder: </w:t>
      </w:r>
      <w:proofErr w:type="spellStart"/>
      <w:r>
        <w:rPr>
          <w:rFonts w:ascii="Times New Roman" w:hAnsi="Times New Roman" w:cs="Times New Roman"/>
          <w:sz w:val="24"/>
          <w:szCs w:val="24"/>
        </w:rPr>
        <w:t>niet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betrokken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het</w:t>
      </w:r>
      <w:r w:rsidR="00C30725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, maar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wel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legitiem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belang</w:t>
      </w:r>
      <w:proofErr w:type="spellEnd"/>
    </w:p>
    <w:p w:rsidR="001F7E01" w:rsidRPr="00F53487" w:rsidRDefault="00C35E5F" w:rsidP="00D044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zijn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C3072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primaire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secundaire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stakeholders. De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primaire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groep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heeft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invloed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op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projectaanpak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secundaire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groep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heeft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invloed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op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projectaanpak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 xml:space="preserve"> of de </w:t>
      </w:r>
      <w:proofErr w:type="spellStart"/>
      <w:r w:rsidR="00C30725">
        <w:rPr>
          <w:rFonts w:ascii="Times New Roman" w:hAnsi="Times New Roman" w:cs="Times New Roman"/>
          <w:sz w:val="24"/>
          <w:szCs w:val="24"/>
        </w:rPr>
        <w:t>resultaten</w:t>
      </w:r>
      <w:proofErr w:type="spellEnd"/>
      <w:r w:rsidR="00C30725">
        <w:rPr>
          <w:rFonts w:ascii="Times New Roman" w:hAnsi="Times New Roman" w:cs="Times New Roman"/>
          <w:sz w:val="24"/>
          <w:szCs w:val="24"/>
        </w:rPr>
        <w:t>.</w:t>
      </w:r>
      <w:r w:rsidR="00F53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87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F53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8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F53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87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="00F53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87" w:rsidRPr="00F53487">
        <w:rPr>
          <w:rFonts w:ascii="Times New Roman" w:hAnsi="Times New Roman" w:cs="Times New Roman"/>
          <w:sz w:val="24"/>
          <w:szCs w:val="24"/>
        </w:rPr>
        <w:t>stakeholdersanalyse</w:t>
      </w:r>
      <w:proofErr w:type="spellEnd"/>
      <w:r w:rsidR="00F53487" w:rsidRPr="00F53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87" w:rsidRPr="00F53487">
        <w:rPr>
          <w:rFonts w:ascii="Times New Roman" w:hAnsi="Times New Roman" w:cs="Times New Roman"/>
          <w:sz w:val="24"/>
          <w:szCs w:val="24"/>
        </w:rPr>
        <w:t>gemmakt</w:t>
      </w:r>
      <w:proofErr w:type="spellEnd"/>
      <w:r w:rsidR="00F53487" w:rsidRPr="00F53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87" w:rsidRPr="00F53487">
        <w:rPr>
          <w:rFonts w:ascii="Times New Roman" w:hAnsi="Times New Roman" w:cs="Times New Roman"/>
          <w:sz w:val="24"/>
          <w:szCs w:val="24"/>
        </w:rPr>
        <w:t>worden</w:t>
      </w:r>
      <w:proofErr w:type="spellEnd"/>
      <w:r w:rsidR="00F53487" w:rsidRPr="00F53487">
        <w:rPr>
          <w:rFonts w:ascii="Times New Roman" w:hAnsi="Times New Roman" w:cs="Times New Roman"/>
          <w:sz w:val="24"/>
          <w:szCs w:val="24"/>
        </w:rPr>
        <w:t xml:space="preserve"> op basis van de </w:t>
      </w:r>
      <w:proofErr w:type="spellStart"/>
      <w:r w:rsidR="00F53487" w:rsidRPr="00F53487">
        <w:rPr>
          <w:rFonts w:ascii="Times New Roman" w:hAnsi="Times New Roman" w:cs="Times New Roman"/>
          <w:sz w:val="24"/>
          <w:szCs w:val="24"/>
        </w:rPr>
        <w:t>volgende</w:t>
      </w:r>
      <w:proofErr w:type="spellEnd"/>
      <w:r w:rsidR="00F53487" w:rsidRPr="00F53487">
        <w:rPr>
          <w:rFonts w:ascii="Times New Roman" w:hAnsi="Times New Roman" w:cs="Times New Roman"/>
          <w:sz w:val="24"/>
          <w:szCs w:val="24"/>
        </w:rPr>
        <w:t xml:space="preserve"> twee </w:t>
      </w:r>
      <w:proofErr w:type="spellStart"/>
      <w:r w:rsidR="00F53487" w:rsidRPr="00F53487">
        <w:rPr>
          <w:rFonts w:ascii="Times New Roman" w:hAnsi="Times New Roman" w:cs="Times New Roman"/>
          <w:sz w:val="24"/>
          <w:szCs w:val="24"/>
        </w:rPr>
        <w:t>factoren</w:t>
      </w:r>
      <w:proofErr w:type="spellEnd"/>
      <w:r w:rsidR="00AE7308">
        <w:rPr>
          <w:rFonts w:ascii="Times New Roman" w:hAnsi="Times New Roman" w:cs="Times New Roman"/>
          <w:sz w:val="24"/>
          <w:szCs w:val="24"/>
        </w:rPr>
        <w:t>:</w:t>
      </w:r>
      <w:r w:rsidR="0094273D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AE7308" w:rsidRDefault="00AE7308" w:rsidP="00D044A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invloed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F7E01" w:rsidRPr="00AE7308">
        <w:rPr>
          <w:rFonts w:ascii="Times New Roman" w:hAnsi="Times New Roman" w:cs="Times New Roman"/>
          <w:sz w:val="24"/>
          <w:szCs w:val="24"/>
        </w:rPr>
        <w:t>macht</w:t>
      </w:r>
      <w:proofErr w:type="spellEnd"/>
      <w:r w:rsidR="001F7E01" w:rsidRPr="00AE7308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E01" w:rsidRPr="00AE7308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akeholder op het project </w:t>
      </w:r>
      <w:proofErr w:type="spellStart"/>
      <w:r>
        <w:rPr>
          <w:rFonts w:ascii="Times New Roman" w:hAnsi="Times New Roman" w:cs="Times New Roman"/>
          <w:sz w:val="24"/>
          <w:szCs w:val="24"/>
        </w:rPr>
        <w:t>heeft</w:t>
      </w:r>
      <w:proofErr w:type="spellEnd"/>
    </w:p>
    <w:p w:rsidR="001F7E01" w:rsidRPr="00AE7308" w:rsidRDefault="001F7E01" w:rsidP="00D044A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308">
        <w:rPr>
          <w:rFonts w:ascii="Times New Roman" w:hAnsi="Times New Roman" w:cs="Times New Roman"/>
          <w:sz w:val="24"/>
          <w:szCs w:val="24"/>
        </w:rPr>
        <w:t xml:space="preserve">Het </w:t>
      </w:r>
      <w:proofErr w:type="spellStart"/>
      <w:r w:rsidRPr="00AE7308">
        <w:rPr>
          <w:rFonts w:ascii="Times New Roman" w:hAnsi="Times New Roman" w:cs="Times New Roman"/>
          <w:sz w:val="24"/>
          <w:szCs w:val="24"/>
        </w:rPr>
        <w:t>belang</w:t>
      </w:r>
      <w:proofErr w:type="spellEnd"/>
      <w:r w:rsidRPr="00AE7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308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AE7308">
        <w:rPr>
          <w:rFonts w:ascii="Times New Roman" w:hAnsi="Times New Roman" w:cs="Times New Roman"/>
          <w:sz w:val="24"/>
          <w:szCs w:val="24"/>
        </w:rPr>
        <w:t xml:space="preserve"> de stakeholder </w:t>
      </w:r>
      <w:proofErr w:type="spellStart"/>
      <w:r w:rsidRPr="00AE7308">
        <w:rPr>
          <w:rFonts w:ascii="Times New Roman" w:hAnsi="Times New Roman" w:cs="Times New Roman"/>
          <w:sz w:val="24"/>
          <w:szCs w:val="24"/>
        </w:rPr>
        <w:t>bij</w:t>
      </w:r>
      <w:proofErr w:type="spellEnd"/>
      <w:r w:rsidRPr="00AE7308">
        <w:rPr>
          <w:rFonts w:ascii="Times New Roman" w:hAnsi="Times New Roman" w:cs="Times New Roman"/>
          <w:sz w:val="24"/>
          <w:szCs w:val="24"/>
        </w:rPr>
        <w:t xml:space="preserve"> het project </w:t>
      </w:r>
      <w:proofErr w:type="spellStart"/>
      <w:r w:rsidRPr="00AE7308">
        <w:rPr>
          <w:rFonts w:ascii="Times New Roman" w:hAnsi="Times New Roman" w:cs="Times New Roman"/>
          <w:sz w:val="24"/>
          <w:szCs w:val="24"/>
        </w:rPr>
        <w:t>heeft</w:t>
      </w:r>
      <w:proofErr w:type="spellEnd"/>
    </w:p>
    <w:p w:rsidR="007D11D2" w:rsidRDefault="00AE7308" w:rsidP="00D044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 w:cs="Times New Roman"/>
          <w:sz w:val="24"/>
          <w:szCs w:val="24"/>
        </w:rPr>
        <w:t>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E01" w:rsidRPr="00BA6E39">
        <w:rPr>
          <w:rFonts w:ascii="Times New Roman" w:hAnsi="Times New Roman" w:cs="Times New Roman"/>
          <w:sz w:val="24"/>
          <w:szCs w:val="24"/>
        </w:rPr>
        <w:t>Stakeholderstrategie</w:t>
      </w:r>
      <w:proofErr w:type="spellEnd"/>
      <w:r w:rsidR="001F7E01" w:rsidRPr="00BA6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waarbij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onderlinge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F7E01" w:rsidRPr="00BA6E39">
        <w:rPr>
          <w:rFonts w:ascii="Times New Roman" w:hAnsi="Times New Roman" w:cs="Times New Roman"/>
          <w:sz w:val="24"/>
          <w:szCs w:val="24"/>
        </w:rPr>
        <w:t>elaties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F7E01" w:rsidRPr="00BA6E39">
        <w:rPr>
          <w:rFonts w:ascii="Times New Roman" w:hAnsi="Times New Roman" w:cs="Times New Roman"/>
          <w:sz w:val="24"/>
          <w:szCs w:val="24"/>
        </w:rPr>
        <w:t>elatienetwerk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12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onderhouden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worden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middels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samenwerking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informatie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uitwisseling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, monitoring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="00012820">
        <w:rPr>
          <w:rFonts w:ascii="Times New Roman" w:hAnsi="Times New Roman" w:cs="Times New Roman"/>
          <w:sz w:val="24"/>
          <w:szCs w:val="24"/>
        </w:rPr>
        <w:t>behouden</w:t>
      </w:r>
      <w:proofErr w:type="spellEnd"/>
      <w:r w:rsidR="00012820">
        <w:rPr>
          <w:rFonts w:ascii="Times New Roman" w:hAnsi="Times New Roman" w:cs="Times New Roman"/>
          <w:sz w:val="24"/>
          <w:szCs w:val="24"/>
        </w:rPr>
        <w:t xml:space="preserve"> van het contact.</w:t>
      </w:r>
      <w:r w:rsidR="0094273D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C71CB0" w:rsidRDefault="00C71CB0" w:rsidP="00AD2E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4C55" w:rsidRDefault="00324C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1CB0" w:rsidRPr="00C71CB0" w:rsidRDefault="00C71CB0" w:rsidP="00AD2EA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CB0">
        <w:rPr>
          <w:rFonts w:ascii="Times New Roman" w:hAnsi="Times New Roman" w:cs="Times New Roman"/>
          <w:b/>
          <w:sz w:val="24"/>
          <w:szCs w:val="24"/>
        </w:rPr>
        <w:lastRenderedPageBreak/>
        <w:t>Referentie</w:t>
      </w:r>
      <w:proofErr w:type="spellEnd"/>
      <w:r w:rsidRPr="00C71C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73D" w:rsidRDefault="006F5BDD" w:rsidP="009427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273D">
        <w:rPr>
          <w:rFonts w:ascii="Times New Roman" w:hAnsi="Times New Roman" w:cs="Times New Roman"/>
          <w:sz w:val="24"/>
          <w:szCs w:val="24"/>
        </w:rPr>
        <w:t>Farzia</w:t>
      </w:r>
      <w:proofErr w:type="spellEnd"/>
      <w:r w:rsidRPr="00942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73D">
        <w:rPr>
          <w:rFonts w:ascii="Times New Roman" w:hAnsi="Times New Roman" w:cs="Times New Roman"/>
          <w:sz w:val="24"/>
          <w:szCs w:val="24"/>
        </w:rPr>
        <w:t>Hausil</w:t>
      </w:r>
      <w:proofErr w:type="spellEnd"/>
      <w:r w:rsidRPr="0094273D">
        <w:rPr>
          <w:rFonts w:ascii="Times New Roman" w:hAnsi="Times New Roman" w:cs="Times New Roman"/>
          <w:sz w:val="24"/>
          <w:szCs w:val="24"/>
        </w:rPr>
        <w:t>, “</w:t>
      </w:r>
      <w:r w:rsidR="0094273D" w:rsidRPr="0094273D">
        <w:rPr>
          <w:rFonts w:ascii="Times New Roman" w:hAnsi="Times New Roman" w:cs="Times New Roman"/>
          <w:sz w:val="24"/>
          <w:szCs w:val="24"/>
        </w:rPr>
        <w:t xml:space="preserve">IWRM Principles and Policies - </w:t>
      </w:r>
      <w:r w:rsidR="0094273D" w:rsidRPr="009427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Participatory water governance</w:t>
      </w:r>
      <w:r w:rsidR="0094273D" w:rsidRPr="0094273D">
        <w:rPr>
          <w:rFonts w:ascii="Times New Roman" w:hAnsi="Times New Roman" w:cs="Times New Roman"/>
          <w:sz w:val="24"/>
          <w:szCs w:val="24"/>
        </w:rPr>
        <w:t xml:space="preserve">”, </w:t>
      </w:r>
      <w:r w:rsidR="00AF1759">
        <w:rPr>
          <w:rFonts w:ascii="Times New Roman" w:hAnsi="Times New Roman" w:cs="Times New Roman"/>
          <w:sz w:val="24"/>
          <w:szCs w:val="24"/>
        </w:rPr>
        <w:t xml:space="preserve">July </w:t>
      </w:r>
      <w:r w:rsidR="0094273D" w:rsidRPr="0094273D">
        <w:rPr>
          <w:rFonts w:ascii="Times New Roman" w:hAnsi="Times New Roman" w:cs="Times New Roman"/>
          <w:sz w:val="24"/>
          <w:szCs w:val="24"/>
        </w:rPr>
        <w:t>2023.</w:t>
      </w:r>
    </w:p>
    <w:p w:rsidR="00AF1759" w:rsidRPr="002A10FC" w:rsidRDefault="002A10FC" w:rsidP="002A10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A10FC">
        <w:rPr>
          <w:rFonts w:ascii="Times New Roman" w:hAnsi="Times New Roman" w:cs="Times New Roman"/>
          <w:sz w:val="24"/>
          <w:szCs w:val="24"/>
        </w:rPr>
        <w:t>Manodj</w:t>
      </w:r>
      <w:proofErr w:type="spellEnd"/>
      <w:r w:rsidRPr="002A1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0FC">
        <w:rPr>
          <w:rFonts w:ascii="Times New Roman" w:hAnsi="Times New Roman" w:cs="Times New Roman"/>
          <w:sz w:val="24"/>
          <w:szCs w:val="24"/>
        </w:rPr>
        <w:t>Hindori</w:t>
      </w:r>
      <w:proofErr w:type="spellEnd"/>
      <w:r w:rsidR="00AF1759" w:rsidRPr="002A10FC">
        <w:rPr>
          <w:rFonts w:ascii="Times New Roman" w:hAnsi="Times New Roman" w:cs="Times New Roman"/>
          <w:sz w:val="24"/>
          <w:szCs w:val="24"/>
        </w:rPr>
        <w:t xml:space="preserve">, “IWRM Principles and Policies - </w:t>
      </w:r>
      <w:r w:rsidRPr="002A10FC">
        <w:rPr>
          <w:rFonts w:ascii="Times New Roman" w:hAnsi="Times New Roman" w:cs="Times New Roman"/>
          <w:sz w:val="24"/>
          <w:szCs w:val="24"/>
        </w:rPr>
        <w:t>Key Principles of IWRM</w:t>
      </w:r>
      <w:r>
        <w:rPr>
          <w:rFonts w:ascii="Times New Roman" w:hAnsi="Times New Roman" w:cs="Times New Roman"/>
          <w:sz w:val="24"/>
          <w:szCs w:val="24"/>
        </w:rPr>
        <w:t xml:space="preserve">”, August </w:t>
      </w:r>
      <w:r w:rsidR="00AF1759" w:rsidRPr="002A10FC">
        <w:rPr>
          <w:rFonts w:ascii="Times New Roman" w:hAnsi="Times New Roman" w:cs="Times New Roman"/>
          <w:sz w:val="24"/>
          <w:szCs w:val="24"/>
        </w:rPr>
        <w:t>2023.</w:t>
      </w:r>
    </w:p>
    <w:p w:rsidR="0094273D" w:rsidRPr="00AF1759" w:rsidRDefault="00AF1759" w:rsidP="00AF17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1759">
        <w:rPr>
          <w:rFonts w:ascii="Times New Roman" w:hAnsi="Times New Roman" w:cs="Times New Roman"/>
          <w:sz w:val="24"/>
          <w:szCs w:val="24"/>
        </w:rPr>
        <w:t xml:space="preserve">Naomi </w:t>
      </w:r>
      <w:proofErr w:type="spellStart"/>
      <w:r w:rsidRPr="00AF1759">
        <w:rPr>
          <w:rFonts w:ascii="Times New Roman" w:hAnsi="Times New Roman" w:cs="Times New Roman"/>
          <w:sz w:val="24"/>
          <w:szCs w:val="24"/>
        </w:rPr>
        <w:t>Mendeszoon</w:t>
      </w:r>
      <w:proofErr w:type="spellEnd"/>
      <w:r w:rsidRPr="00AF1759">
        <w:rPr>
          <w:rFonts w:ascii="Times New Roman" w:hAnsi="Times New Roman" w:cs="Times New Roman"/>
          <w:sz w:val="24"/>
          <w:szCs w:val="24"/>
        </w:rPr>
        <w:t xml:space="preserve">, “IWRM Principles and Policies - </w:t>
      </w:r>
      <w:r w:rsidRPr="00AF1759">
        <w:rPr>
          <w:rFonts w:ascii="Times New Roman" w:hAnsi="Times New Roman" w:cs="Times New Roman"/>
          <w:sz w:val="24"/>
          <w:szCs w:val="24"/>
        </w:rPr>
        <w:t>Stakeholders identification in shared water resources</w:t>
      </w:r>
      <w:r>
        <w:rPr>
          <w:rFonts w:ascii="Times New Roman" w:hAnsi="Times New Roman" w:cs="Times New Roman"/>
          <w:sz w:val="24"/>
          <w:szCs w:val="24"/>
        </w:rPr>
        <w:t>”, August</w:t>
      </w:r>
      <w:r w:rsidRPr="00AF1759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C71CB0" w:rsidRPr="0094273D" w:rsidRDefault="0094273D" w:rsidP="0094273D">
      <w:pPr>
        <w:rPr>
          <w:rFonts w:ascii="Times New Roman" w:hAnsi="Times New Roman" w:cs="Times New Roman"/>
          <w:sz w:val="24"/>
          <w:szCs w:val="24"/>
        </w:rPr>
      </w:pPr>
      <w:r w:rsidRPr="00942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1CB0" w:rsidRPr="0094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4E7"/>
    <w:multiLevelType w:val="hybridMultilevel"/>
    <w:tmpl w:val="98FC9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0279"/>
    <w:multiLevelType w:val="hybridMultilevel"/>
    <w:tmpl w:val="AD16C12E"/>
    <w:lvl w:ilvl="0" w:tplc="829C0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F7E"/>
    <w:multiLevelType w:val="hybridMultilevel"/>
    <w:tmpl w:val="1CDEC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36A3"/>
    <w:multiLevelType w:val="hybridMultilevel"/>
    <w:tmpl w:val="7AEC2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7DA5"/>
    <w:multiLevelType w:val="hybridMultilevel"/>
    <w:tmpl w:val="0B36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7FB3"/>
    <w:multiLevelType w:val="hybridMultilevel"/>
    <w:tmpl w:val="8962F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6E61"/>
    <w:multiLevelType w:val="hybridMultilevel"/>
    <w:tmpl w:val="ABBCF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4D8A"/>
    <w:multiLevelType w:val="hybridMultilevel"/>
    <w:tmpl w:val="DDC2D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15053"/>
    <w:multiLevelType w:val="hybridMultilevel"/>
    <w:tmpl w:val="D7C09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0"/>
    <w:rsid w:val="00012820"/>
    <w:rsid w:val="00014E06"/>
    <w:rsid w:val="000564BA"/>
    <w:rsid w:val="00086282"/>
    <w:rsid w:val="00095435"/>
    <w:rsid w:val="000C77F9"/>
    <w:rsid w:val="000E3F83"/>
    <w:rsid w:val="000E4231"/>
    <w:rsid w:val="001545A8"/>
    <w:rsid w:val="001641AA"/>
    <w:rsid w:val="001A5908"/>
    <w:rsid w:val="001C2EFA"/>
    <w:rsid w:val="001F7E01"/>
    <w:rsid w:val="00210ED7"/>
    <w:rsid w:val="00243B81"/>
    <w:rsid w:val="002771ED"/>
    <w:rsid w:val="002A10FC"/>
    <w:rsid w:val="002C0D59"/>
    <w:rsid w:val="0031456E"/>
    <w:rsid w:val="00324C55"/>
    <w:rsid w:val="003336CA"/>
    <w:rsid w:val="00444D53"/>
    <w:rsid w:val="004B1DB0"/>
    <w:rsid w:val="004F2329"/>
    <w:rsid w:val="00506B2F"/>
    <w:rsid w:val="00552636"/>
    <w:rsid w:val="00552E62"/>
    <w:rsid w:val="0060538A"/>
    <w:rsid w:val="00642342"/>
    <w:rsid w:val="00656A92"/>
    <w:rsid w:val="006C4C57"/>
    <w:rsid w:val="006F5BDD"/>
    <w:rsid w:val="007713D9"/>
    <w:rsid w:val="00780628"/>
    <w:rsid w:val="007974A5"/>
    <w:rsid w:val="007D11D2"/>
    <w:rsid w:val="007D4616"/>
    <w:rsid w:val="007E7054"/>
    <w:rsid w:val="007F7FBF"/>
    <w:rsid w:val="00830D78"/>
    <w:rsid w:val="00832167"/>
    <w:rsid w:val="00844FAA"/>
    <w:rsid w:val="00852D37"/>
    <w:rsid w:val="008C7B75"/>
    <w:rsid w:val="00902A42"/>
    <w:rsid w:val="0094273D"/>
    <w:rsid w:val="009754E7"/>
    <w:rsid w:val="009821F3"/>
    <w:rsid w:val="00AD2EA0"/>
    <w:rsid w:val="00AE7308"/>
    <w:rsid w:val="00AF1759"/>
    <w:rsid w:val="00AF3C2B"/>
    <w:rsid w:val="00BA6E39"/>
    <w:rsid w:val="00BC27D8"/>
    <w:rsid w:val="00C30725"/>
    <w:rsid w:val="00C35E5F"/>
    <w:rsid w:val="00C416B5"/>
    <w:rsid w:val="00C71CB0"/>
    <w:rsid w:val="00CF274C"/>
    <w:rsid w:val="00D044A8"/>
    <w:rsid w:val="00D528ED"/>
    <w:rsid w:val="00F03C8B"/>
    <w:rsid w:val="00F468B9"/>
    <w:rsid w:val="00F53487"/>
    <w:rsid w:val="00F70C75"/>
    <w:rsid w:val="00F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1922"/>
  <w15:chartTrackingRefBased/>
  <w15:docId w15:val="{4AD16C76-BEEE-42FB-B2B6-F1EBBF8D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Farisha</dc:creator>
  <cp:keywords/>
  <dc:description/>
  <cp:lastModifiedBy>Farisha</cp:lastModifiedBy>
  <cp:revision>53</cp:revision>
  <dcterms:created xsi:type="dcterms:W3CDTF">2023-08-20T23:22:00Z</dcterms:created>
  <dcterms:modified xsi:type="dcterms:W3CDTF">2023-08-22T01:20:00Z</dcterms:modified>
</cp:coreProperties>
</file>